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E1042" w14:textId="43FCD1FF" w:rsidR="007339CE" w:rsidRPr="007339CE" w:rsidRDefault="001B7082" w:rsidP="007339CE">
      <w:pPr>
        <w:pStyle w:val="Title"/>
      </w:pPr>
      <w:r>
        <w:rPr>
          <w:rStyle w:val="Strong"/>
        </w:rPr>
        <w:t>Track Bills</w:t>
      </w:r>
    </w:p>
    <w:p w14:paraId="55110232" w14:textId="77777777" w:rsidR="001B7082" w:rsidRDefault="001B7082" w:rsidP="001B7082">
      <w:pPr>
        <w:pStyle w:val="Heading1"/>
      </w:pPr>
      <w:r>
        <w:t xml:space="preserve">Track </w:t>
      </w:r>
    </w:p>
    <w:p w14:paraId="088E1AD9" w14:textId="70F4E3D3" w:rsidR="001B7082" w:rsidRDefault="001B7082" w:rsidP="001B7082">
      <w:pPr>
        <w:rPr>
          <w:rFonts w:eastAsia="Times New Roman" w:cs="Times New Roman"/>
        </w:rPr>
      </w:pPr>
      <w:r>
        <w:rPr>
          <w:rFonts w:eastAsia="Times New Roman" w:cs="Times New Roman"/>
        </w:rPr>
        <w:t>Each bill, bill summary</w:t>
      </w:r>
      <w:r w:rsidR="00D3594E">
        <w:rPr>
          <w:rFonts w:eastAsia="Times New Roman" w:cs="Times New Roman"/>
        </w:rPr>
        <w:t>,</w:t>
      </w:r>
      <w:r>
        <w:rPr>
          <w:rFonts w:eastAsia="Times New Roman" w:cs="Times New Roman"/>
        </w:rPr>
        <w:t xml:space="preserve"> and bill overview page offers you a "track bill" option. These bills get saved in the individual lists "My Bills</w:t>
      </w:r>
      <w:r w:rsidR="00A72CC4">
        <w:rPr>
          <w:rFonts w:eastAsia="Times New Roman" w:cs="Times New Roman"/>
        </w:rPr>
        <w:t>,”</w:t>
      </w:r>
      <w:r>
        <w:rPr>
          <w:rFonts w:eastAsia="Times New Roman" w:cs="Times New Roman"/>
        </w:rPr>
        <w:t xml:space="preserve"> and "My Bills: Summaries</w:t>
      </w:r>
      <w:r w:rsidR="00A72CC4">
        <w:rPr>
          <w:rFonts w:eastAsia="Times New Roman" w:cs="Times New Roman"/>
        </w:rPr>
        <w:t>.”</w:t>
      </w:r>
      <w:r>
        <w:rPr>
          <w:rFonts w:eastAsia="Times New Roman" w:cs="Times New Roman"/>
        </w:rPr>
        <w:t xml:space="preserve"> These personalized overviews offer access at a gla</w:t>
      </w:r>
      <w:r w:rsidR="00D3594E">
        <w:rPr>
          <w:rFonts w:eastAsia="Times New Roman" w:cs="Times New Roman"/>
        </w:rPr>
        <w:t>n</w:t>
      </w:r>
      <w:r>
        <w:rPr>
          <w:rFonts w:eastAsia="Times New Roman" w:cs="Times New Roman"/>
        </w:rPr>
        <w:t xml:space="preserve">ce to the most recent action by the General Assembly. </w:t>
      </w:r>
    </w:p>
    <w:p w14:paraId="2A634C3B" w14:textId="2DA290B3" w:rsidR="00FB0FD5" w:rsidRDefault="00FB0FD5" w:rsidP="001B7082">
      <w:pPr>
        <w:rPr>
          <w:rFonts w:eastAsia="Times New Roman" w:cs="Times New Roman"/>
        </w:rPr>
      </w:pPr>
    </w:p>
    <w:p w14:paraId="47383323" w14:textId="520E9570" w:rsidR="00FB0FD5" w:rsidRPr="00FB0FD5" w:rsidRDefault="00FB0FD5" w:rsidP="001B7082">
      <w:pPr>
        <w:rPr>
          <w:rFonts w:eastAsia="Times New Roman" w:cs="Times New Roman"/>
          <w:b/>
        </w:rPr>
      </w:pPr>
      <w:r>
        <w:rPr>
          <w:rFonts w:eastAsia="Times New Roman" w:cs="Times New Roman"/>
          <w:b/>
        </w:rPr>
        <w:t>Track Bills on Bill Pages</w:t>
      </w:r>
    </w:p>
    <w:p w14:paraId="07B58F84" w14:textId="7DD51AF2" w:rsidR="00FB0FD5" w:rsidRDefault="00FB0FD5" w:rsidP="000823C8">
      <w:pPr>
        <w:pStyle w:val="ListParagraph"/>
        <w:numPr>
          <w:ilvl w:val="0"/>
          <w:numId w:val="9"/>
        </w:numPr>
        <w:rPr>
          <w:rFonts w:eastAsia="Times New Roman" w:cs="Times New Roman"/>
        </w:rPr>
      </w:pPr>
      <w:r w:rsidRPr="00FB0FD5">
        <w:rPr>
          <w:noProof/>
        </w:rPr>
        <w:drawing>
          <wp:anchor distT="0" distB="0" distL="114300" distR="114300" simplePos="0" relativeHeight="251658240" behindDoc="0" locked="0" layoutInCell="1" allowOverlap="1" wp14:anchorId="72D8F2D2" wp14:editId="792978EA">
            <wp:simplePos x="0" y="0"/>
            <wp:positionH relativeFrom="column">
              <wp:posOffset>3314700</wp:posOffset>
            </wp:positionH>
            <wp:positionV relativeFrom="paragraph">
              <wp:posOffset>30480</wp:posOffset>
            </wp:positionV>
            <wp:extent cx="2171700" cy="965200"/>
            <wp:effectExtent l="203200" t="203200" r="215900" b="20320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9652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B7082" w:rsidRPr="00211471">
        <w:rPr>
          <w:rFonts w:eastAsia="Times New Roman" w:cs="Times New Roman"/>
        </w:rPr>
        <w:t xml:space="preserve">To track a bill, you can </w:t>
      </w:r>
      <w:r>
        <w:rPr>
          <w:rFonts w:eastAsia="Times New Roman" w:cs="Times New Roman"/>
        </w:rPr>
        <w:t xml:space="preserve">use the “Instant Bill Locator” and type in the bill number (e.g., H 14). </w:t>
      </w:r>
    </w:p>
    <w:p w14:paraId="1362EB95" w14:textId="582AA97A" w:rsidR="00FB0FD5" w:rsidRDefault="00FB0FD5" w:rsidP="000823C8">
      <w:pPr>
        <w:pStyle w:val="ListParagraph"/>
        <w:numPr>
          <w:ilvl w:val="0"/>
          <w:numId w:val="9"/>
        </w:numPr>
        <w:rPr>
          <w:rFonts w:eastAsia="Times New Roman" w:cs="Times New Roman"/>
        </w:rPr>
      </w:pPr>
      <w:r>
        <w:rPr>
          <w:rFonts w:eastAsia="Times New Roman" w:cs="Times New Roman"/>
        </w:rPr>
        <w:t xml:space="preserve">Once you have accessed the bill, </w:t>
      </w:r>
      <w:r w:rsidR="001B7082" w:rsidRPr="00211471">
        <w:rPr>
          <w:rFonts w:eastAsia="Times New Roman" w:cs="Times New Roman"/>
        </w:rPr>
        <w:t>choose “Track Bill</w:t>
      </w:r>
      <w:r w:rsidR="00A72CC4">
        <w:rPr>
          <w:rFonts w:eastAsia="Times New Roman" w:cs="Times New Roman"/>
        </w:rPr>
        <w:t>,”</w:t>
      </w:r>
      <w:r w:rsidR="001B7082" w:rsidRPr="00211471">
        <w:rPr>
          <w:rFonts w:eastAsia="Times New Roman" w:cs="Times New Roman"/>
        </w:rPr>
        <w:t xml:space="preserve"> located under Subscriber Actions. </w:t>
      </w:r>
    </w:p>
    <w:p w14:paraId="4EA8B2C6" w14:textId="67BCD302" w:rsidR="001B7082" w:rsidRDefault="001B7082" w:rsidP="000823C8">
      <w:pPr>
        <w:pStyle w:val="ListParagraph"/>
        <w:numPr>
          <w:ilvl w:val="0"/>
          <w:numId w:val="9"/>
        </w:numPr>
        <w:rPr>
          <w:rFonts w:eastAsia="Times New Roman" w:cs="Times New Roman"/>
        </w:rPr>
      </w:pPr>
      <w:r w:rsidRPr="00211471">
        <w:rPr>
          <w:rFonts w:eastAsia="Times New Roman" w:cs="Times New Roman"/>
        </w:rPr>
        <w:t>One you have tracked the bill, the link cha</w:t>
      </w:r>
      <w:r>
        <w:rPr>
          <w:rFonts w:eastAsia="Times New Roman" w:cs="Times New Roman"/>
        </w:rPr>
        <w:t>nges to “Remove Bill Tracking</w:t>
      </w:r>
      <w:r w:rsidR="00A72CC4">
        <w:rPr>
          <w:rFonts w:eastAsia="Times New Roman" w:cs="Times New Roman"/>
        </w:rPr>
        <w:t>,”</w:t>
      </w:r>
      <w:r>
        <w:rPr>
          <w:rFonts w:eastAsia="Times New Roman" w:cs="Times New Roman"/>
        </w:rPr>
        <w:t xml:space="preserve"> which allows you to revert your choice.</w:t>
      </w:r>
    </w:p>
    <w:p w14:paraId="10EAF08F" w14:textId="64A63839" w:rsidR="00FB0FD5" w:rsidRPr="00FB0FD5" w:rsidRDefault="00FB0FD5" w:rsidP="00FB0FD5">
      <w:pPr>
        <w:rPr>
          <w:rFonts w:eastAsia="Times New Roman" w:cs="Times New Roman"/>
        </w:rPr>
      </w:pPr>
    </w:p>
    <w:p w14:paraId="52692C92" w14:textId="0B5DA744" w:rsidR="001B7082" w:rsidRPr="00FB0FD5" w:rsidRDefault="00FB0FD5" w:rsidP="001B7082">
      <w:pPr>
        <w:rPr>
          <w:rFonts w:eastAsia="Times New Roman" w:cs="Times New Roman"/>
          <w:b/>
        </w:rPr>
      </w:pPr>
      <w:r w:rsidRPr="00FB0FD5">
        <w:rPr>
          <w:rFonts w:eastAsia="Times New Roman" w:cs="Times New Roman"/>
          <w:b/>
        </w:rPr>
        <w:t xml:space="preserve">  Track Bills on Overview Pages      </w:t>
      </w:r>
    </w:p>
    <w:p w14:paraId="38DF3BC2" w14:textId="68071F82" w:rsidR="001B7082" w:rsidRDefault="00FB0FD5" w:rsidP="000823C8">
      <w:pPr>
        <w:pStyle w:val="ListParagraph"/>
        <w:numPr>
          <w:ilvl w:val="0"/>
          <w:numId w:val="10"/>
        </w:numPr>
        <w:rPr>
          <w:rFonts w:eastAsia="Times New Roman" w:cs="Times New Roman"/>
        </w:rPr>
      </w:pPr>
      <w:r w:rsidRPr="00FB0FD5">
        <w:rPr>
          <w:rFonts w:eastAsia="Times New Roman" w:cs="Times New Roman"/>
          <w:noProof/>
        </w:rPr>
        <w:drawing>
          <wp:anchor distT="0" distB="0" distL="114300" distR="114300" simplePos="0" relativeHeight="251659264" behindDoc="0" locked="0" layoutInCell="1" allowOverlap="1" wp14:anchorId="4710B37A" wp14:editId="1EE1DD73">
            <wp:simplePos x="0" y="0"/>
            <wp:positionH relativeFrom="column">
              <wp:posOffset>4686300</wp:posOffset>
            </wp:positionH>
            <wp:positionV relativeFrom="paragraph">
              <wp:posOffset>8255</wp:posOffset>
            </wp:positionV>
            <wp:extent cx="647700" cy="482600"/>
            <wp:effectExtent l="203200" t="203200" r="215900" b="20320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4826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1B7082">
        <w:t>Another option to track bills is the overview “All Bills</w:t>
      </w:r>
      <w:r w:rsidR="00A72CC4">
        <w:t>.”</w:t>
      </w:r>
      <w:r w:rsidR="001B7082">
        <w:t xml:space="preserve">  Click “Track Bill” in the Column “Track</w:t>
      </w:r>
      <w:r w:rsidR="00A72CC4">
        <w:t>.”</w:t>
      </w:r>
      <w:r w:rsidR="001B7082">
        <w:t xml:space="preserve"> </w:t>
      </w:r>
      <w:r w:rsidR="001B7082" w:rsidRPr="00211471">
        <w:rPr>
          <w:rFonts w:eastAsia="Times New Roman" w:cs="Times New Roman"/>
        </w:rPr>
        <w:t>One you have tracked the bill, the link ch</w:t>
      </w:r>
      <w:r w:rsidR="001B7082">
        <w:rPr>
          <w:rFonts w:eastAsia="Times New Roman" w:cs="Times New Roman"/>
        </w:rPr>
        <w:t>anges to “Remove Bill Tracking</w:t>
      </w:r>
      <w:r w:rsidR="00A72CC4">
        <w:rPr>
          <w:rFonts w:eastAsia="Times New Roman" w:cs="Times New Roman"/>
        </w:rPr>
        <w:t>.”</w:t>
      </w:r>
      <w:r w:rsidRPr="00FB0FD5">
        <w:rPr>
          <w:rFonts w:eastAsia="Times New Roman" w:cs="Times New Roman"/>
          <w:noProof/>
        </w:rPr>
        <w:t xml:space="preserve"> </w:t>
      </w:r>
    </w:p>
    <w:p w14:paraId="38EBD221" w14:textId="72080EDF" w:rsidR="00FB0FD5" w:rsidRDefault="00FB0FD5" w:rsidP="00FB0FD5">
      <w:pPr>
        <w:rPr>
          <w:rFonts w:eastAsia="Times New Roman" w:cs="Times New Roman"/>
        </w:rPr>
      </w:pPr>
    </w:p>
    <w:p w14:paraId="28AFB8D5" w14:textId="2A5D6921" w:rsidR="00FB0FD5" w:rsidRPr="00FB0FD5" w:rsidRDefault="00FB0FD5" w:rsidP="00FB0FD5">
      <w:pPr>
        <w:rPr>
          <w:rFonts w:eastAsia="Times New Roman" w:cs="Times New Roman"/>
          <w:b/>
        </w:rPr>
      </w:pPr>
      <w:r w:rsidRPr="00FB0FD5">
        <w:rPr>
          <w:rFonts w:eastAsia="Times New Roman" w:cs="Times New Roman"/>
          <w:b/>
        </w:rPr>
        <w:t>Access “My Bills”</w:t>
      </w:r>
    </w:p>
    <w:p w14:paraId="45AD8037" w14:textId="4501345E" w:rsidR="006279C7" w:rsidRDefault="001B7082" w:rsidP="000823C8">
      <w:pPr>
        <w:pStyle w:val="ListParagraph"/>
        <w:numPr>
          <w:ilvl w:val="0"/>
          <w:numId w:val="11"/>
        </w:numPr>
        <w:rPr>
          <w:rFonts w:eastAsia="Times New Roman" w:cs="Times New Roman"/>
        </w:rPr>
      </w:pPr>
      <w:r>
        <w:rPr>
          <w:rFonts w:eastAsia="Times New Roman" w:cs="Times New Roman"/>
        </w:rPr>
        <w:t>To access the bills you are tracking, click on “My Bills”</w:t>
      </w:r>
      <w:r w:rsidR="006279C7">
        <w:rPr>
          <w:rFonts w:eastAsia="Times New Roman" w:cs="Times New Roman"/>
        </w:rPr>
        <w:t xml:space="preserve"> in the Subscriber Tools</w:t>
      </w:r>
      <w:r>
        <w:rPr>
          <w:rFonts w:eastAsia="Times New Roman" w:cs="Times New Roman"/>
        </w:rPr>
        <w:t xml:space="preserve">. </w:t>
      </w:r>
    </w:p>
    <w:p w14:paraId="0025B13F" w14:textId="1EB38FBD" w:rsidR="006279C7" w:rsidRDefault="006279C7" w:rsidP="006279C7">
      <w:pPr>
        <w:rPr>
          <w:rFonts w:eastAsia="Times New Roman" w:cs="Times New Roman"/>
        </w:rPr>
      </w:pPr>
      <w:r>
        <w:rPr>
          <w:rFonts w:eastAsia="Times New Roman" w:cs="Times New Roman"/>
          <w:noProof/>
        </w:rPr>
        <mc:AlternateContent>
          <mc:Choice Requires="wps">
            <w:drawing>
              <wp:anchor distT="0" distB="0" distL="114300" distR="114300" simplePos="0" relativeHeight="251661312" behindDoc="0" locked="0" layoutInCell="1" allowOverlap="1" wp14:anchorId="44B04171" wp14:editId="6E0972C3">
                <wp:simplePos x="0" y="0"/>
                <wp:positionH relativeFrom="column">
                  <wp:posOffset>846455</wp:posOffset>
                </wp:positionH>
                <wp:positionV relativeFrom="paragraph">
                  <wp:posOffset>1040130</wp:posOffset>
                </wp:positionV>
                <wp:extent cx="571500" cy="342900"/>
                <wp:effectExtent l="76200" t="76200" r="0" b="114300"/>
                <wp:wrapThrough wrapText="bothSides">
                  <wp:wrapPolygon edited="0">
                    <wp:start x="8470" y="26332"/>
                    <wp:lineTo x="19168" y="33632"/>
                    <wp:lineTo x="25276" y="13679"/>
                    <wp:lineTo x="25747" y="5099"/>
                    <wp:lineTo x="19761" y="9"/>
                    <wp:lineTo x="15032" y="1376"/>
                    <wp:lineTo x="3845" y="6234"/>
                    <wp:lineTo x="-1355" y="16181"/>
                    <wp:lineTo x="2484" y="21242"/>
                    <wp:lineTo x="8470" y="26332"/>
                  </wp:wrapPolygon>
                </wp:wrapThrough>
                <wp:docPr id="15" name="Left Arrow 15"/>
                <wp:cNvGraphicFramePr/>
                <a:graphic xmlns:a="http://schemas.openxmlformats.org/drawingml/2006/main">
                  <a:graphicData uri="http://schemas.microsoft.com/office/word/2010/wordprocessingShape">
                    <wps:wsp>
                      <wps:cNvSpPr/>
                      <wps:spPr>
                        <a:xfrm rot="9178196">
                          <a:off x="0" y="0"/>
                          <a:ext cx="571500" cy="342900"/>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26" type="#_x0000_t66" style="position:absolute;margin-left:66.65pt;margin-top:81.9pt;width:45pt;height:27pt;rotation:10025038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" adj="6480" fillcolor="#4f81bd [3204]" strokecolor="#4579b8 [3044]">
                <v:fill color2="#a7bfde [1620]" rotate="t" type="gradient">
                  <o:fill v:ext="view" type="gradientUnscaled"/>
                </v:fill>
                <v:shadow on="t" opacity="22937f" mv:blur="40000f" origin=",.5" offset="0,23000emu"/>
                <w10:wrap type="through"/>
              </v:shape>
            </w:pict>
          </mc:Fallback>
        </mc:AlternateContent>
      </w:r>
      <w:r>
        <w:rPr>
          <w:rFonts w:eastAsia="Times New Roman" w:cs="Times New Roman"/>
          <w:noProof/>
        </w:rPr>
        <w:drawing>
          <wp:anchor distT="0" distB="0" distL="114300" distR="114300" simplePos="0" relativeHeight="251660288" behindDoc="0" locked="0" layoutInCell="1" allowOverlap="1" wp14:anchorId="022C3E3C" wp14:editId="6FC0956E">
            <wp:simplePos x="0" y="0"/>
            <wp:positionH relativeFrom="column">
              <wp:posOffset>1257300</wp:posOffset>
            </wp:positionH>
            <wp:positionV relativeFrom="paragraph">
              <wp:posOffset>243205</wp:posOffset>
            </wp:positionV>
            <wp:extent cx="2107565" cy="2743200"/>
            <wp:effectExtent l="0" t="0" r="635" b="0"/>
            <wp:wrapTopAndBottom/>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756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46A36" w14:textId="77777777" w:rsidR="006279C7" w:rsidRDefault="006279C7" w:rsidP="006279C7">
      <w:pPr>
        <w:rPr>
          <w:rFonts w:eastAsia="Times New Roman" w:cs="Times New Roman"/>
        </w:rPr>
      </w:pPr>
    </w:p>
    <w:p w14:paraId="79FB4C91" w14:textId="77777777" w:rsidR="006279C7" w:rsidRPr="006279C7" w:rsidRDefault="006279C7" w:rsidP="006279C7">
      <w:pPr>
        <w:rPr>
          <w:rFonts w:eastAsia="Times New Roman" w:cs="Times New Roman"/>
        </w:rPr>
      </w:pPr>
    </w:p>
    <w:p w14:paraId="6704558B" w14:textId="7377BB82" w:rsidR="001B7082" w:rsidRPr="006279C7" w:rsidRDefault="001B7082" w:rsidP="000823C8">
      <w:pPr>
        <w:pStyle w:val="ListParagraph"/>
        <w:numPr>
          <w:ilvl w:val="0"/>
          <w:numId w:val="12"/>
        </w:numPr>
        <w:rPr>
          <w:rFonts w:eastAsia="Times New Roman" w:cs="Times New Roman"/>
        </w:rPr>
      </w:pPr>
      <w:r>
        <w:lastRenderedPageBreak/>
        <w:t>You can sort chronologically by date of last action, alphabetically by bill short title or the description of the last action</w:t>
      </w:r>
      <w:r w:rsidR="00D3594E">
        <w:t>,</w:t>
      </w:r>
      <w:r>
        <w:t xml:space="preserve"> or numerically by number of comments (column “Com.”).</w:t>
      </w:r>
    </w:p>
    <w:p w14:paraId="21D94030" w14:textId="082A3AB3" w:rsidR="005F2FD6" w:rsidRDefault="005F2FD6" w:rsidP="005F2FD6">
      <w:pPr>
        <w:rPr>
          <w:rFonts w:eastAsia="Times New Roman" w:cs="Times New Roman"/>
        </w:rPr>
      </w:pPr>
      <w:r>
        <w:rPr>
          <w:rFonts w:eastAsia="Times New Roman" w:cs="Times New Roman"/>
          <w:noProof/>
        </w:rPr>
        <w:drawing>
          <wp:inline distT="0" distB="0" distL="0" distR="0" wp14:anchorId="632B7892" wp14:editId="3305D6C7">
            <wp:extent cx="5486400" cy="19150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915006"/>
                    </a:xfrm>
                    <a:prstGeom prst="rect">
                      <a:avLst/>
                    </a:prstGeom>
                    <a:noFill/>
                    <a:ln>
                      <a:noFill/>
                    </a:ln>
                  </pic:spPr>
                </pic:pic>
              </a:graphicData>
            </a:graphic>
          </wp:inline>
        </w:drawing>
      </w:r>
    </w:p>
    <w:p w14:paraId="6AD1449D" w14:textId="77777777" w:rsidR="005F2FD6" w:rsidRDefault="005F2FD6" w:rsidP="005F2FD6">
      <w:pPr>
        <w:rPr>
          <w:rFonts w:eastAsia="Times New Roman" w:cs="Times New Roman"/>
        </w:rPr>
      </w:pPr>
    </w:p>
    <w:p w14:paraId="79421C70" w14:textId="343891F1" w:rsidR="005F2FD6" w:rsidRDefault="005F2FD6" w:rsidP="005F2FD6">
      <w:pPr>
        <w:rPr>
          <w:rFonts w:eastAsia="Times New Roman" w:cs="Times New Roman"/>
          <w:b/>
        </w:rPr>
      </w:pPr>
      <w:r>
        <w:rPr>
          <w:rFonts w:eastAsia="Times New Roman" w:cs="Times New Roman"/>
          <w:b/>
        </w:rPr>
        <w:t>Organize Tracked Bills in Folders</w:t>
      </w:r>
    </w:p>
    <w:p w14:paraId="6992A0A5" w14:textId="77777777" w:rsidR="0053781F" w:rsidRDefault="005F2FD6" w:rsidP="005F2FD6">
      <w:pPr>
        <w:rPr>
          <w:rFonts w:eastAsia="Times New Roman" w:cs="Times New Roman"/>
        </w:rPr>
      </w:pPr>
      <w:r>
        <w:rPr>
          <w:rFonts w:eastAsia="Times New Roman" w:cs="Times New Roman"/>
        </w:rPr>
        <w:t xml:space="preserve">You have up to four folders to organize your tracked bills. By clicking on F1, F2, F3 or F4 in the My Bills overview, the bill gets sorted to into the respective folder. </w:t>
      </w:r>
    </w:p>
    <w:p w14:paraId="12249756" w14:textId="77777777" w:rsidR="0053781F" w:rsidRDefault="0053781F" w:rsidP="005F2FD6">
      <w:pPr>
        <w:rPr>
          <w:rFonts w:eastAsia="Times New Roman" w:cs="Times New Roman"/>
        </w:rPr>
      </w:pPr>
    </w:p>
    <w:p w14:paraId="2D34F744" w14:textId="5AA44007" w:rsidR="0053781F" w:rsidRPr="0053781F" w:rsidRDefault="0053781F" w:rsidP="005F2FD6">
      <w:pPr>
        <w:rPr>
          <w:rFonts w:eastAsia="Times New Roman" w:cs="Times New Roman"/>
          <w:b/>
        </w:rPr>
      </w:pPr>
      <w:r w:rsidRPr="0053781F">
        <w:rPr>
          <w:rFonts w:eastAsia="Times New Roman" w:cs="Times New Roman"/>
          <w:b/>
        </w:rPr>
        <w:t>Please note, once you move a tracked bill to a folder, the bill will be moved to the folder and will no longer appear in the main My Bills folder.</w:t>
      </w:r>
    </w:p>
    <w:p w14:paraId="20CE80EE" w14:textId="77777777" w:rsidR="0053781F" w:rsidRDefault="0053781F" w:rsidP="005F2FD6">
      <w:pPr>
        <w:rPr>
          <w:rFonts w:eastAsia="Times New Roman" w:cs="Times New Roman"/>
        </w:rPr>
      </w:pPr>
    </w:p>
    <w:p w14:paraId="79439F4B" w14:textId="3929C2D7" w:rsidR="005F2FD6" w:rsidRDefault="005F2FD6" w:rsidP="005F2FD6">
      <w:pPr>
        <w:rPr>
          <w:rFonts w:eastAsia="Times New Roman" w:cs="Times New Roman"/>
        </w:rPr>
      </w:pPr>
      <w:r>
        <w:rPr>
          <w:rFonts w:eastAsia="Times New Roman" w:cs="Times New Roman"/>
        </w:rPr>
        <w:t>You can name each folder individually based on your research and tracking interest under ‘My Preferences’.</w:t>
      </w:r>
    </w:p>
    <w:p w14:paraId="48F95C9A" w14:textId="77777777" w:rsidR="005F2FD6" w:rsidRDefault="005F2FD6" w:rsidP="005F2FD6">
      <w:pPr>
        <w:rPr>
          <w:rFonts w:eastAsia="Times New Roman" w:cs="Times New Roman"/>
        </w:rPr>
      </w:pPr>
    </w:p>
    <w:p w14:paraId="216248ED" w14:textId="571A9CFF" w:rsidR="005F2FD6" w:rsidRDefault="005F2FD6" w:rsidP="005F2FD6">
      <w:pPr>
        <w:rPr>
          <w:rFonts w:eastAsia="Times New Roman" w:cs="Times New Roman"/>
        </w:rPr>
      </w:pPr>
      <w:r>
        <w:rPr>
          <w:rFonts w:eastAsia="Times New Roman" w:cs="Times New Roman"/>
          <w:noProof/>
        </w:rPr>
        <mc:AlternateContent>
          <mc:Choice Requires="wps">
            <w:drawing>
              <wp:anchor distT="0" distB="0" distL="114300" distR="114300" simplePos="0" relativeHeight="251664384" behindDoc="0" locked="0" layoutInCell="1" allowOverlap="1" wp14:anchorId="51700CD7" wp14:editId="32503D79">
                <wp:simplePos x="0" y="0"/>
                <wp:positionH relativeFrom="column">
                  <wp:posOffset>1425622</wp:posOffset>
                </wp:positionH>
                <wp:positionV relativeFrom="paragraph">
                  <wp:posOffset>529807</wp:posOffset>
                </wp:positionV>
                <wp:extent cx="571500" cy="367665"/>
                <wp:effectExtent l="25400" t="101600" r="63500" b="114935"/>
                <wp:wrapNone/>
                <wp:docPr id="3" name="Left Arrow 3"/>
                <wp:cNvGraphicFramePr/>
                <a:graphic xmlns:a="http://schemas.openxmlformats.org/drawingml/2006/main">
                  <a:graphicData uri="http://schemas.microsoft.com/office/word/2010/wordprocessingShape">
                    <wps:wsp>
                      <wps:cNvSpPr/>
                      <wps:spPr>
                        <a:xfrm rot="19651625" flipV="1">
                          <a:off x="0" y="0"/>
                          <a:ext cx="571500" cy="36766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3" o:spid="_x0000_s1026" type="#_x0000_t66" style="position:absolute;margin-left:112.25pt;margin-top:41.7pt;width:45pt;height:28.95pt;rotation:2128145fd;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" adj="6948" fillcolor="#4f81bd [3204]" strokecolor="#4579b8 [3044]">
                <v:fill color2="#a7bfde [1620]" rotate="t" type="gradient">
                  <o:fill v:ext="view" type="gradientUnscaled"/>
                </v:fill>
                <v:shadow on="t" opacity="22937f" mv:blur="40000f" origin=",.5" offset="0,23000emu"/>
              </v:shape>
            </w:pict>
          </mc:Fallback>
        </mc:AlternateContent>
      </w:r>
      <w:r>
        <w:rPr>
          <w:rFonts w:eastAsia="Times New Roman" w:cs="Times New Roman"/>
          <w:noProof/>
        </w:rPr>
        <w:drawing>
          <wp:inline distT="0" distB="0" distL="0" distR="0" wp14:anchorId="59D686E7" wp14:editId="0CE1DB67">
            <wp:extent cx="2857500" cy="1739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739900"/>
                    </a:xfrm>
                    <a:prstGeom prst="rect">
                      <a:avLst/>
                    </a:prstGeom>
                    <a:noFill/>
                    <a:ln>
                      <a:noFill/>
                    </a:ln>
                  </pic:spPr>
                </pic:pic>
              </a:graphicData>
            </a:graphic>
          </wp:inline>
        </w:drawing>
      </w:r>
    </w:p>
    <w:p w14:paraId="4EFF800F" w14:textId="77777777" w:rsidR="005F2FD6" w:rsidRDefault="005F2FD6" w:rsidP="005F2FD6">
      <w:pPr>
        <w:rPr>
          <w:rFonts w:eastAsia="Times New Roman" w:cs="Times New Roman"/>
        </w:rPr>
      </w:pPr>
    </w:p>
    <w:p w14:paraId="262284E3" w14:textId="1550B636" w:rsidR="005F2FD6" w:rsidRDefault="005F2FD6" w:rsidP="005F2FD6">
      <w:pPr>
        <w:rPr>
          <w:rFonts w:eastAsia="Times New Roman" w:cs="Times New Roman"/>
        </w:rPr>
      </w:pPr>
      <w:r>
        <w:rPr>
          <w:rFonts w:eastAsia="Times New Roman" w:cs="Times New Roman"/>
        </w:rPr>
        <w:t>Look for:</w:t>
      </w:r>
    </w:p>
    <w:p w14:paraId="2E1E8E14" w14:textId="005DB62D" w:rsidR="005F2FD6" w:rsidRDefault="005F2FD6" w:rsidP="005F2FD6">
      <w:pPr>
        <w:pStyle w:val="Heading2"/>
        <w:shd w:val="clear" w:color="auto" w:fill="EEEEEE"/>
        <w:spacing w:before="0"/>
        <w:rPr>
          <w:rFonts w:ascii="Trebuchet MS" w:eastAsia="Times New Roman" w:hAnsi="Trebuchet MS" w:cs="Times New Roman"/>
          <w:color w:val="000000"/>
        </w:rPr>
      </w:pPr>
      <w:r>
        <w:rPr>
          <w:rFonts w:ascii="Trebuchet MS" w:eastAsia="Times New Roman" w:hAnsi="Trebuchet MS" w:cs="Times New Roman"/>
          <w:color w:val="000000"/>
        </w:rPr>
        <w:t>My Bills Folder Names (F1</w:t>
      </w:r>
      <w:proofErr w:type="gramStart"/>
      <w:r>
        <w:rPr>
          <w:rFonts w:ascii="Trebuchet MS" w:eastAsia="Times New Roman" w:hAnsi="Trebuchet MS" w:cs="Times New Roman"/>
          <w:color w:val="000000"/>
        </w:rPr>
        <w:t>,F2,F3,F4</w:t>
      </w:r>
      <w:proofErr w:type="gramEnd"/>
      <w:r>
        <w:rPr>
          <w:rFonts w:ascii="Trebuchet MS" w:eastAsia="Times New Roman" w:hAnsi="Trebuchet MS" w:cs="Times New Roman"/>
          <w:color w:val="000000"/>
        </w:rPr>
        <w:t>)</w:t>
      </w:r>
    </w:p>
    <w:p w14:paraId="3AE0940B" w14:textId="740127AA" w:rsidR="005F2FD6" w:rsidRDefault="005F2FD6" w:rsidP="005F2FD6">
      <w:pPr>
        <w:rPr>
          <w:rFonts w:eastAsia="Times New Roman" w:cs="Times New Roman"/>
          <w:noProof/>
        </w:rPr>
      </w:pPr>
      <w:r>
        <w:rPr>
          <w:rFonts w:eastAsia="Times New Roman" w:cs="Times New Roman"/>
          <w:noProof/>
        </w:rPr>
        <w:t xml:space="preserve">Click ‘add’. </w:t>
      </w:r>
    </w:p>
    <w:p w14:paraId="6B5B90CD" w14:textId="77777777" w:rsidR="005F2FD6" w:rsidRDefault="005F2FD6" w:rsidP="005F2FD6">
      <w:pPr>
        <w:rPr>
          <w:rFonts w:eastAsia="Times New Roman" w:cs="Times New Roman"/>
          <w:noProof/>
        </w:rPr>
      </w:pPr>
    </w:p>
    <w:p w14:paraId="32CF05FB" w14:textId="2665B0BD" w:rsidR="005F2FD6" w:rsidRPr="005F2FD6" w:rsidRDefault="005F2FD6" w:rsidP="005F2FD6">
      <w:pPr>
        <w:rPr>
          <w:rFonts w:eastAsia="Times New Roman" w:cs="Times New Roman"/>
        </w:rPr>
      </w:pPr>
      <w:r>
        <w:rPr>
          <w:rFonts w:eastAsia="Times New Roman" w:cs="Times New Roman"/>
          <w:noProof/>
        </w:rPr>
        <w:drawing>
          <wp:inline distT="0" distB="0" distL="0" distR="0" wp14:anchorId="4D21B192" wp14:editId="06D85FB3">
            <wp:extent cx="3104145" cy="137160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05685" cy="1372281"/>
                    </a:xfrm>
                    <a:prstGeom prst="rect">
                      <a:avLst/>
                    </a:prstGeom>
                    <a:noFill/>
                    <a:ln>
                      <a:noFill/>
                    </a:ln>
                  </pic:spPr>
                </pic:pic>
              </a:graphicData>
            </a:graphic>
          </wp:inline>
        </w:drawing>
      </w:r>
      <w:bookmarkStart w:id="0" w:name="_GoBack"/>
      <w:bookmarkEnd w:id="0"/>
    </w:p>
    <w:p w14:paraId="09EB97A7" w14:textId="77777777" w:rsidR="006279C7" w:rsidRDefault="006279C7" w:rsidP="006279C7">
      <w:pPr>
        <w:rPr>
          <w:rFonts w:eastAsia="Times New Roman" w:cs="Times New Roman"/>
        </w:rPr>
      </w:pPr>
    </w:p>
    <w:p w14:paraId="38B5444C" w14:textId="6F71B977" w:rsidR="006279C7" w:rsidRPr="000823C8" w:rsidRDefault="006279C7" w:rsidP="006279C7">
      <w:pPr>
        <w:rPr>
          <w:rFonts w:eastAsia="Times New Roman" w:cs="Times New Roman"/>
          <w:b/>
        </w:rPr>
      </w:pPr>
      <w:r>
        <w:rPr>
          <w:rFonts w:eastAsia="Times New Roman" w:cs="Times New Roman"/>
          <w:b/>
        </w:rPr>
        <w:lastRenderedPageBreak/>
        <w:t>Access “My Bills: Summaries”</w:t>
      </w:r>
    </w:p>
    <w:p w14:paraId="1D09E78F" w14:textId="7171AD02" w:rsidR="006279C7" w:rsidRPr="006279C7" w:rsidRDefault="001B7082" w:rsidP="000823C8">
      <w:pPr>
        <w:pStyle w:val="ListParagraph"/>
        <w:numPr>
          <w:ilvl w:val="0"/>
          <w:numId w:val="13"/>
        </w:numPr>
        <w:rPr>
          <w:rFonts w:eastAsia="Times New Roman" w:cs="Times New Roman"/>
        </w:rPr>
      </w:pPr>
      <w:r>
        <w:t>For an alternative, descriptive view of the bills you are tracking, click “My Bills: Summaries”</w:t>
      </w:r>
      <w:r w:rsidR="006279C7">
        <w:t xml:space="preserve"> </w:t>
      </w:r>
      <w:r w:rsidR="006279C7">
        <w:rPr>
          <w:rFonts w:eastAsia="Times New Roman" w:cs="Times New Roman"/>
        </w:rPr>
        <w:t>in the Subscriber Tools</w:t>
      </w:r>
      <w:r>
        <w:t xml:space="preserve">. </w:t>
      </w:r>
    </w:p>
    <w:p w14:paraId="1D07BDDC" w14:textId="57A95F03" w:rsidR="000823C8" w:rsidRPr="000823C8" w:rsidRDefault="000823C8" w:rsidP="006279C7">
      <w:pPr>
        <w:pStyle w:val="ListParagraph"/>
        <w:numPr>
          <w:ilvl w:val="0"/>
          <w:numId w:val="13"/>
        </w:numPr>
        <w:rPr>
          <w:rFonts w:eastAsia="Times New Roman" w:cs="Times New Roman"/>
        </w:rPr>
      </w:pPr>
      <w:r>
        <w:t xml:space="preserve">This view shows you </w:t>
      </w:r>
      <w:r w:rsidR="006279C7">
        <w:t>all existing summaries of each bill</w:t>
      </w:r>
      <w:r>
        <w:t xml:space="preserve"> you are tracking</w:t>
      </w:r>
      <w:r w:rsidR="006279C7">
        <w:t>. You can choose a specific</w:t>
      </w:r>
      <w:r w:rsidR="001B7082">
        <w:t xml:space="preserve"> summary by </w:t>
      </w:r>
      <w:r w:rsidR="006279C7">
        <w:t xml:space="preserve">clicking </w:t>
      </w:r>
      <w:r w:rsidR="001B7082">
        <w:t>“View summary</w:t>
      </w:r>
      <w:r w:rsidR="00A72CC4">
        <w:t>.”</w:t>
      </w:r>
      <w:r w:rsidR="001B7082">
        <w:t xml:space="preserve"> </w:t>
      </w:r>
    </w:p>
    <w:p w14:paraId="22A81F3E" w14:textId="4D0B6CF9" w:rsidR="006279C7" w:rsidRPr="000823C8" w:rsidRDefault="001B7082" w:rsidP="006279C7">
      <w:pPr>
        <w:pStyle w:val="ListParagraph"/>
        <w:numPr>
          <w:ilvl w:val="0"/>
          <w:numId w:val="13"/>
        </w:numPr>
        <w:rPr>
          <w:rFonts w:eastAsia="Times New Roman" w:cs="Times New Roman"/>
        </w:rPr>
      </w:pPr>
      <w:r>
        <w:t xml:space="preserve">Note that you can jump from the bill summary to the bill itself by clicking its short title. </w:t>
      </w:r>
    </w:p>
    <w:p w14:paraId="21EAA9D7" w14:textId="1DE5B1DD" w:rsidR="000823C8" w:rsidRPr="000823C8" w:rsidRDefault="001B7082" w:rsidP="000823C8">
      <w:pPr>
        <w:pStyle w:val="ListParagraph"/>
        <w:numPr>
          <w:ilvl w:val="0"/>
          <w:numId w:val="14"/>
        </w:numPr>
        <w:rPr>
          <w:rFonts w:eastAsia="Times New Roman" w:cs="Times New Roman"/>
        </w:rPr>
      </w:pPr>
      <w:r>
        <w:t xml:space="preserve">Also, each summary lists the categories the bill falls into. From here, you can access more bills from the same category. </w:t>
      </w:r>
    </w:p>
    <w:p w14:paraId="57164CE2" w14:textId="5EC9B921" w:rsidR="000823C8" w:rsidRDefault="000823C8" w:rsidP="000823C8">
      <w:pPr>
        <w:rPr>
          <w:rFonts w:eastAsia="Times New Roman" w:cs="Times New Roman"/>
          <w:b/>
        </w:rPr>
      </w:pPr>
    </w:p>
    <w:p w14:paraId="25441DDD" w14:textId="0FE53A30" w:rsidR="000823C8" w:rsidRDefault="005F2FD6" w:rsidP="000823C8">
      <w:pPr>
        <w:rPr>
          <w:rFonts w:eastAsia="Times New Roman" w:cs="Times New Roman"/>
          <w:b/>
        </w:rPr>
      </w:pPr>
      <w:r>
        <w:rPr>
          <w:rFonts w:eastAsia="Times New Roman" w:cs="Times New Roman"/>
          <w:b/>
          <w:noProof/>
        </w:rPr>
        <w:drawing>
          <wp:anchor distT="0" distB="0" distL="114300" distR="114300" simplePos="0" relativeHeight="251662336" behindDoc="0" locked="0" layoutInCell="1" allowOverlap="1" wp14:anchorId="48182E2D" wp14:editId="67F6012D">
            <wp:simplePos x="0" y="0"/>
            <wp:positionH relativeFrom="margin">
              <wp:posOffset>342900</wp:posOffset>
            </wp:positionH>
            <wp:positionV relativeFrom="margin">
              <wp:posOffset>2057400</wp:posOffset>
            </wp:positionV>
            <wp:extent cx="4800600" cy="3388995"/>
            <wp:effectExtent l="0" t="0" r="0" b="0"/>
            <wp:wrapSquare wrapText="bothSides"/>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00600" cy="3388995"/>
                    </a:xfrm>
                    <a:prstGeom prst="rect">
                      <a:avLst/>
                    </a:prstGeom>
                    <a:noFill/>
                    <a:ln>
                      <a:noFill/>
                    </a:ln>
                  </pic:spPr>
                </pic:pic>
              </a:graphicData>
            </a:graphic>
          </wp:anchor>
        </w:drawing>
      </w:r>
    </w:p>
    <w:p w14:paraId="413A797B" w14:textId="77777777" w:rsidR="000823C8" w:rsidRDefault="000823C8" w:rsidP="000823C8">
      <w:pPr>
        <w:rPr>
          <w:rFonts w:eastAsia="Times New Roman" w:cs="Times New Roman"/>
          <w:b/>
        </w:rPr>
      </w:pPr>
    </w:p>
    <w:p w14:paraId="7B53477C" w14:textId="77777777" w:rsidR="000823C8" w:rsidRDefault="000823C8" w:rsidP="000823C8">
      <w:pPr>
        <w:rPr>
          <w:rFonts w:eastAsia="Times New Roman" w:cs="Times New Roman"/>
          <w:b/>
        </w:rPr>
      </w:pPr>
    </w:p>
    <w:p w14:paraId="44EA5E27" w14:textId="77777777" w:rsidR="000823C8" w:rsidRDefault="000823C8" w:rsidP="000823C8">
      <w:pPr>
        <w:rPr>
          <w:rFonts w:eastAsia="Times New Roman" w:cs="Times New Roman"/>
          <w:b/>
        </w:rPr>
      </w:pPr>
    </w:p>
    <w:p w14:paraId="6E2ACC9E" w14:textId="77777777" w:rsidR="000823C8" w:rsidRDefault="000823C8" w:rsidP="000823C8">
      <w:pPr>
        <w:rPr>
          <w:rFonts w:eastAsia="Times New Roman" w:cs="Times New Roman"/>
          <w:b/>
        </w:rPr>
      </w:pPr>
    </w:p>
    <w:p w14:paraId="7AF8AA0D" w14:textId="77777777" w:rsidR="000823C8" w:rsidRDefault="000823C8" w:rsidP="000823C8">
      <w:pPr>
        <w:rPr>
          <w:rFonts w:eastAsia="Times New Roman" w:cs="Times New Roman"/>
          <w:b/>
        </w:rPr>
      </w:pPr>
    </w:p>
    <w:p w14:paraId="30A0C137" w14:textId="77777777" w:rsidR="000823C8" w:rsidRDefault="000823C8" w:rsidP="000823C8">
      <w:pPr>
        <w:rPr>
          <w:rFonts w:eastAsia="Times New Roman" w:cs="Times New Roman"/>
          <w:b/>
        </w:rPr>
      </w:pPr>
    </w:p>
    <w:p w14:paraId="222124A3" w14:textId="77777777" w:rsidR="000823C8" w:rsidRDefault="000823C8" w:rsidP="000823C8">
      <w:pPr>
        <w:rPr>
          <w:rFonts w:eastAsia="Times New Roman" w:cs="Times New Roman"/>
          <w:b/>
        </w:rPr>
      </w:pPr>
    </w:p>
    <w:p w14:paraId="6C8749E5" w14:textId="77777777" w:rsidR="000823C8" w:rsidRDefault="000823C8" w:rsidP="000823C8">
      <w:pPr>
        <w:rPr>
          <w:rFonts w:eastAsia="Times New Roman" w:cs="Times New Roman"/>
          <w:b/>
        </w:rPr>
      </w:pPr>
    </w:p>
    <w:p w14:paraId="1D2AB760" w14:textId="77777777" w:rsidR="000823C8" w:rsidRDefault="000823C8" w:rsidP="000823C8">
      <w:pPr>
        <w:rPr>
          <w:rFonts w:eastAsia="Times New Roman" w:cs="Times New Roman"/>
          <w:b/>
        </w:rPr>
      </w:pPr>
    </w:p>
    <w:p w14:paraId="0AC9A7FC" w14:textId="77777777" w:rsidR="000823C8" w:rsidRDefault="000823C8" w:rsidP="000823C8">
      <w:pPr>
        <w:rPr>
          <w:rFonts w:eastAsia="Times New Roman" w:cs="Times New Roman"/>
          <w:b/>
        </w:rPr>
      </w:pPr>
    </w:p>
    <w:p w14:paraId="753E144F" w14:textId="77777777" w:rsidR="000823C8" w:rsidRDefault="000823C8" w:rsidP="000823C8">
      <w:pPr>
        <w:rPr>
          <w:rFonts w:eastAsia="Times New Roman" w:cs="Times New Roman"/>
          <w:b/>
        </w:rPr>
      </w:pPr>
    </w:p>
    <w:p w14:paraId="699E0984" w14:textId="77777777" w:rsidR="000823C8" w:rsidRDefault="000823C8" w:rsidP="000823C8">
      <w:pPr>
        <w:rPr>
          <w:rFonts w:eastAsia="Times New Roman" w:cs="Times New Roman"/>
          <w:b/>
        </w:rPr>
      </w:pPr>
    </w:p>
    <w:p w14:paraId="6EDFFFAA" w14:textId="77777777" w:rsidR="000823C8" w:rsidRDefault="000823C8" w:rsidP="000823C8">
      <w:pPr>
        <w:rPr>
          <w:rFonts w:eastAsia="Times New Roman" w:cs="Times New Roman"/>
          <w:b/>
        </w:rPr>
      </w:pPr>
    </w:p>
    <w:p w14:paraId="2260207C" w14:textId="77777777" w:rsidR="000823C8" w:rsidRDefault="000823C8" w:rsidP="000823C8">
      <w:pPr>
        <w:rPr>
          <w:rFonts w:eastAsia="Times New Roman" w:cs="Times New Roman"/>
          <w:b/>
        </w:rPr>
      </w:pPr>
    </w:p>
    <w:p w14:paraId="5CCAF51C" w14:textId="77777777" w:rsidR="000823C8" w:rsidRDefault="000823C8" w:rsidP="000823C8">
      <w:pPr>
        <w:rPr>
          <w:rFonts w:eastAsia="Times New Roman" w:cs="Times New Roman"/>
          <w:b/>
        </w:rPr>
      </w:pPr>
    </w:p>
    <w:p w14:paraId="712A189F" w14:textId="77777777" w:rsidR="000823C8" w:rsidRDefault="000823C8" w:rsidP="000823C8">
      <w:pPr>
        <w:rPr>
          <w:rFonts w:eastAsia="Times New Roman" w:cs="Times New Roman"/>
          <w:b/>
        </w:rPr>
      </w:pPr>
    </w:p>
    <w:p w14:paraId="76FF89B7" w14:textId="77777777" w:rsidR="000823C8" w:rsidRDefault="000823C8" w:rsidP="000823C8">
      <w:pPr>
        <w:rPr>
          <w:rFonts w:eastAsia="Times New Roman" w:cs="Times New Roman"/>
          <w:b/>
        </w:rPr>
      </w:pPr>
    </w:p>
    <w:p w14:paraId="4A70D31A" w14:textId="77777777" w:rsidR="000823C8" w:rsidRPr="000823C8" w:rsidRDefault="000823C8" w:rsidP="000823C8">
      <w:pPr>
        <w:rPr>
          <w:rFonts w:eastAsia="Times New Roman" w:cs="Times New Roman"/>
          <w:b/>
        </w:rPr>
      </w:pPr>
    </w:p>
    <w:p w14:paraId="2C40C1E4" w14:textId="77777777" w:rsidR="00A941FD" w:rsidRDefault="00A941FD" w:rsidP="000823C8">
      <w:pPr>
        <w:rPr>
          <w:rFonts w:eastAsia="Times New Roman" w:cs="Times New Roman"/>
          <w:b/>
        </w:rPr>
      </w:pPr>
    </w:p>
    <w:p w14:paraId="4B5B08F1" w14:textId="77777777" w:rsidR="00A941FD" w:rsidRDefault="00A941FD" w:rsidP="000823C8">
      <w:pPr>
        <w:rPr>
          <w:rFonts w:eastAsia="Times New Roman" w:cs="Times New Roman"/>
          <w:b/>
        </w:rPr>
      </w:pPr>
    </w:p>
    <w:p w14:paraId="6C445CB9" w14:textId="77777777" w:rsidR="005F2FD6" w:rsidRDefault="005F2FD6" w:rsidP="000823C8">
      <w:pPr>
        <w:rPr>
          <w:rFonts w:eastAsia="Times New Roman" w:cs="Times New Roman"/>
          <w:b/>
        </w:rPr>
      </w:pPr>
    </w:p>
    <w:p w14:paraId="15A624AA" w14:textId="77777777" w:rsidR="005F2FD6" w:rsidRDefault="005F2FD6" w:rsidP="000823C8">
      <w:pPr>
        <w:rPr>
          <w:rFonts w:eastAsia="Times New Roman" w:cs="Times New Roman"/>
          <w:b/>
        </w:rPr>
      </w:pPr>
    </w:p>
    <w:p w14:paraId="26CF580A" w14:textId="732D79A3" w:rsidR="000823C8" w:rsidRPr="000823C8" w:rsidRDefault="000823C8" w:rsidP="000823C8">
      <w:pPr>
        <w:rPr>
          <w:rFonts w:eastAsia="Times New Roman" w:cs="Times New Roman"/>
          <w:b/>
        </w:rPr>
      </w:pPr>
      <w:r w:rsidRPr="000823C8">
        <w:rPr>
          <w:rFonts w:eastAsia="Times New Roman" w:cs="Times New Roman"/>
          <w:b/>
        </w:rPr>
        <w:t>Untrack Bills:</w:t>
      </w:r>
    </w:p>
    <w:p w14:paraId="27811BD7" w14:textId="5A795880" w:rsidR="007424C4" w:rsidRPr="000823C8" w:rsidRDefault="001B7082" w:rsidP="001B7082">
      <w:pPr>
        <w:pStyle w:val="ListParagraph"/>
        <w:numPr>
          <w:ilvl w:val="0"/>
          <w:numId w:val="15"/>
        </w:numPr>
        <w:rPr>
          <w:rFonts w:eastAsia="Times New Roman" w:cs="Times New Roman"/>
        </w:rPr>
      </w:pPr>
      <w:r>
        <w:t>Once you no longer want to follow the bill, click “Remove Bill Tracking</w:t>
      </w:r>
      <w:r w:rsidR="00A72CC4">
        <w:t>.”</w:t>
      </w:r>
      <w:r>
        <w:t xml:space="preserve"> You can do this in “My Bills</w:t>
      </w:r>
      <w:r w:rsidR="00A72CC4">
        <w:t>,”</w:t>
      </w:r>
      <w:r>
        <w:t xml:space="preserve"> in the “All Bills” overview</w:t>
      </w:r>
      <w:r w:rsidR="00D3594E">
        <w:t>,</w:t>
      </w:r>
      <w:r>
        <w:t xml:space="preserve"> or on the bill itself.</w:t>
      </w:r>
    </w:p>
    <w:sectPr w:rsidR="007424C4" w:rsidRPr="000823C8" w:rsidSect="00A941FD">
      <w:footerReference w:type="even" r:id="rId15"/>
      <w:footerReference w:type="default" r:id="rId16"/>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3DD78" w14:textId="77777777" w:rsidR="001E25B7" w:rsidRDefault="001E25B7" w:rsidP="00112C2B">
      <w:r>
        <w:separator/>
      </w:r>
    </w:p>
  </w:endnote>
  <w:endnote w:type="continuationSeparator" w:id="0">
    <w:p w14:paraId="04B1F03E" w14:textId="77777777" w:rsidR="001E25B7" w:rsidRDefault="001E25B7" w:rsidP="0011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2212" w14:textId="77777777" w:rsidR="006279C7" w:rsidRDefault="006279C7" w:rsidP="001B7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270C57" w14:textId="77777777" w:rsidR="006279C7" w:rsidRDefault="006279C7" w:rsidP="00112C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57916" w14:textId="77777777" w:rsidR="006279C7" w:rsidRDefault="006279C7" w:rsidP="001B7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81F">
      <w:rPr>
        <w:rStyle w:val="PageNumber"/>
        <w:noProof/>
      </w:rPr>
      <w:t>3</w:t>
    </w:r>
    <w:r>
      <w:rPr>
        <w:rStyle w:val="PageNumber"/>
      </w:rPr>
      <w:fldChar w:fldCharType="end"/>
    </w:r>
  </w:p>
  <w:p w14:paraId="67726264" w14:textId="77777777" w:rsidR="006279C7" w:rsidRDefault="006279C7" w:rsidP="00112C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8B0CF" w14:textId="77777777" w:rsidR="001E25B7" w:rsidRDefault="001E25B7" w:rsidP="00112C2B">
      <w:r>
        <w:separator/>
      </w:r>
    </w:p>
  </w:footnote>
  <w:footnote w:type="continuationSeparator" w:id="0">
    <w:p w14:paraId="0CFCD2FF" w14:textId="77777777" w:rsidR="001E25B7" w:rsidRDefault="001E25B7" w:rsidP="00112C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5419"/>
    <w:multiLevelType w:val="multilevel"/>
    <w:tmpl w:val="FC90E3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5478FD"/>
    <w:multiLevelType w:val="hybridMultilevel"/>
    <w:tmpl w:val="A2A893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B3BFE"/>
    <w:multiLevelType w:val="hybridMultilevel"/>
    <w:tmpl w:val="8C1C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34A73"/>
    <w:multiLevelType w:val="hybridMultilevel"/>
    <w:tmpl w:val="B2560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801B6"/>
    <w:multiLevelType w:val="hybridMultilevel"/>
    <w:tmpl w:val="D3C4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867A8"/>
    <w:multiLevelType w:val="hybridMultilevel"/>
    <w:tmpl w:val="C5D4DF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C25C3"/>
    <w:multiLevelType w:val="hybridMultilevel"/>
    <w:tmpl w:val="8C1CA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74B33"/>
    <w:multiLevelType w:val="multilevel"/>
    <w:tmpl w:val="B2560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B2B1D5D"/>
    <w:multiLevelType w:val="hybridMultilevel"/>
    <w:tmpl w:val="5E8690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EB2910"/>
    <w:multiLevelType w:val="hybridMultilevel"/>
    <w:tmpl w:val="1310B3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1E1B84"/>
    <w:multiLevelType w:val="hybridMultilevel"/>
    <w:tmpl w:val="B8AA0A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4A70A0"/>
    <w:multiLevelType w:val="hybridMultilevel"/>
    <w:tmpl w:val="BDC2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B65E6"/>
    <w:multiLevelType w:val="hybridMultilevel"/>
    <w:tmpl w:val="FC90E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921F9C"/>
    <w:multiLevelType w:val="hybridMultilevel"/>
    <w:tmpl w:val="4CFE3C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20217"/>
    <w:multiLevelType w:val="hybridMultilevel"/>
    <w:tmpl w:val="9E1898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0"/>
  </w:num>
  <w:num w:numId="5">
    <w:abstractNumId w:val="3"/>
  </w:num>
  <w:num w:numId="6">
    <w:abstractNumId w:val="7"/>
  </w:num>
  <w:num w:numId="7">
    <w:abstractNumId w:val="2"/>
  </w:num>
  <w:num w:numId="8">
    <w:abstractNumId w:val="6"/>
  </w:num>
  <w:num w:numId="9">
    <w:abstractNumId w:val="8"/>
  </w:num>
  <w:num w:numId="10">
    <w:abstractNumId w:val="1"/>
  </w:num>
  <w:num w:numId="11">
    <w:abstractNumId w:val="5"/>
  </w:num>
  <w:num w:numId="12">
    <w:abstractNumId w:val="13"/>
  </w:num>
  <w:num w:numId="13">
    <w:abstractNumId w:val="1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56"/>
    <w:rsid w:val="00026928"/>
    <w:rsid w:val="000823C8"/>
    <w:rsid w:val="00112C2B"/>
    <w:rsid w:val="001B7082"/>
    <w:rsid w:val="001E25B7"/>
    <w:rsid w:val="00211471"/>
    <w:rsid w:val="003B1C17"/>
    <w:rsid w:val="00486CD5"/>
    <w:rsid w:val="0053781F"/>
    <w:rsid w:val="00561829"/>
    <w:rsid w:val="005F2FD6"/>
    <w:rsid w:val="006279C7"/>
    <w:rsid w:val="006A12F3"/>
    <w:rsid w:val="007339CE"/>
    <w:rsid w:val="007424C4"/>
    <w:rsid w:val="0076301F"/>
    <w:rsid w:val="0090583D"/>
    <w:rsid w:val="009D2390"/>
    <w:rsid w:val="00A70927"/>
    <w:rsid w:val="00A72CC4"/>
    <w:rsid w:val="00A91182"/>
    <w:rsid w:val="00A941FD"/>
    <w:rsid w:val="00AC3A91"/>
    <w:rsid w:val="00B20466"/>
    <w:rsid w:val="00C815A8"/>
    <w:rsid w:val="00CF1DC6"/>
    <w:rsid w:val="00D3594E"/>
    <w:rsid w:val="00D749F6"/>
    <w:rsid w:val="00E359DF"/>
    <w:rsid w:val="00F42D40"/>
    <w:rsid w:val="00F92956"/>
    <w:rsid w:val="00FB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BA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F2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95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929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2956"/>
    <w:rPr>
      <w:b/>
      <w:bCs/>
    </w:rPr>
  </w:style>
  <w:style w:type="character" w:customStyle="1" w:styleId="Heading1Char">
    <w:name w:val="Heading 1 Char"/>
    <w:basedOn w:val="DefaultParagraphFont"/>
    <w:link w:val="Heading1"/>
    <w:uiPriority w:val="9"/>
    <w:rsid w:val="00F92956"/>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92956"/>
    <w:rPr>
      <w:i/>
      <w:iCs/>
    </w:rPr>
  </w:style>
  <w:style w:type="character" w:customStyle="1" w:styleId="apple-converted-space">
    <w:name w:val="apple-converted-space"/>
    <w:basedOn w:val="DefaultParagraphFont"/>
    <w:rsid w:val="007339CE"/>
  </w:style>
  <w:style w:type="paragraph" w:styleId="BalloonText">
    <w:name w:val="Balloon Text"/>
    <w:basedOn w:val="Normal"/>
    <w:link w:val="BalloonTextChar"/>
    <w:uiPriority w:val="99"/>
    <w:semiHidden/>
    <w:unhideWhenUsed/>
    <w:rsid w:val="0073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CE"/>
    <w:rPr>
      <w:rFonts w:ascii="Lucida Grande" w:hAnsi="Lucida Grande" w:cs="Lucida Grande"/>
      <w:sz w:val="18"/>
      <w:szCs w:val="18"/>
    </w:rPr>
  </w:style>
  <w:style w:type="paragraph" w:styleId="ListParagraph">
    <w:name w:val="List Paragraph"/>
    <w:basedOn w:val="Normal"/>
    <w:uiPriority w:val="34"/>
    <w:qFormat/>
    <w:rsid w:val="00026928"/>
    <w:pPr>
      <w:ind w:left="720"/>
      <w:contextualSpacing/>
    </w:pPr>
  </w:style>
  <w:style w:type="paragraph" w:styleId="Footer">
    <w:name w:val="footer"/>
    <w:basedOn w:val="Normal"/>
    <w:link w:val="FooterChar"/>
    <w:uiPriority w:val="99"/>
    <w:unhideWhenUsed/>
    <w:rsid w:val="00112C2B"/>
    <w:pPr>
      <w:tabs>
        <w:tab w:val="center" w:pos="4320"/>
        <w:tab w:val="right" w:pos="8640"/>
      </w:tabs>
    </w:pPr>
  </w:style>
  <w:style w:type="character" w:customStyle="1" w:styleId="FooterChar">
    <w:name w:val="Footer Char"/>
    <w:basedOn w:val="DefaultParagraphFont"/>
    <w:link w:val="Footer"/>
    <w:uiPriority w:val="99"/>
    <w:rsid w:val="00112C2B"/>
  </w:style>
  <w:style w:type="character" w:styleId="PageNumber">
    <w:name w:val="page number"/>
    <w:basedOn w:val="DefaultParagraphFont"/>
    <w:uiPriority w:val="99"/>
    <w:semiHidden/>
    <w:unhideWhenUsed/>
    <w:rsid w:val="00112C2B"/>
  </w:style>
  <w:style w:type="character" w:customStyle="1" w:styleId="Heading2Char">
    <w:name w:val="Heading 2 Char"/>
    <w:basedOn w:val="DefaultParagraphFont"/>
    <w:link w:val="Heading2"/>
    <w:uiPriority w:val="9"/>
    <w:semiHidden/>
    <w:rsid w:val="005F2F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295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F2F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9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295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F929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F92956"/>
    <w:rPr>
      <w:b/>
      <w:bCs/>
    </w:rPr>
  </w:style>
  <w:style w:type="character" w:customStyle="1" w:styleId="Heading1Char">
    <w:name w:val="Heading 1 Char"/>
    <w:basedOn w:val="DefaultParagraphFont"/>
    <w:link w:val="Heading1"/>
    <w:uiPriority w:val="9"/>
    <w:rsid w:val="00F92956"/>
    <w:rPr>
      <w:rFonts w:asciiTheme="majorHAnsi" w:eastAsiaTheme="majorEastAsia" w:hAnsiTheme="majorHAnsi" w:cstheme="majorBidi"/>
      <w:b/>
      <w:bCs/>
      <w:color w:val="345A8A" w:themeColor="accent1" w:themeShade="B5"/>
      <w:sz w:val="32"/>
      <w:szCs w:val="32"/>
    </w:rPr>
  </w:style>
  <w:style w:type="character" w:styleId="Emphasis">
    <w:name w:val="Emphasis"/>
    <w:basedOn w:val="DefaultParagraphFont"/>
    <w:uiPriority w:val="20"/>
    <w:qFormat/>
    <w:rsid w:val="00F92956"/>
    <w:rPr>
      <w:i/>
      <w:iCs/>
    </w:rPr>
  </w:style>
  <w:style w:type="character" w:customStyle="1" w:styleId="apple-converted-space">
    <w:name w:val="apple-converted-space"/>
    <w:basedOn w:val="DefaultParagraphFont"/>
    <w:rsid w:val="007339CE"/>
  </w:style>
  <w:style w:type="paragraph" w:styleId="BalloonText">
    <w:name w:val="Balloon Text"/>
    <w:basedOn w:val="Normal"/>
    <w:link w:val="BalloonTextChar"/>
    <w:uiPriority w:val="99"/>
    <w:semiHidden/>
    <w:unhideWhenUsed/>
    <w:rsid w:val="007339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9CE"/>
    <w:rPr>
      <w:rFonts w:ascii="Lucida Grande" w:hAnsi="Lucida Grande" w:cs="Lucida Grande"/>
      <w:sz w:val="18"/>
      <w:szCs w:val="18"/>
    </w:rPr>
  </w:style>
  <w:style w:type="paragraph" w:styleId="ListParagraph">
    <w:name w:val="List Paragraph"/>
    <w:basedOn w:val="Normal"/>
    <w:uiPriority w:val="34"/>
    <w:qFormat/>
    <w:rsid w:val="00026928"/>
    <w:pPr>
      <w:ind w:left="720"/>
      <w:contextualSpacing/>
    </w:pPr>
  </w:style>
  <w:style w:type="paragraph" w:styleId="Footer">
    <w:name w:val="footer"/>
    <w:basedOn w:val="Normal"/>
    <w:link w:val="FooterChar"/>
    <w:uiPriority w:val="99"/>
    <w:unhideWhenUsed/>
    <w:rsid w:val="00112C2B"/>
    <w:pPr>
      <w:tabs>
        <w:tab w:val="center" w:pos="4320"/>
        <w:tab w:val="right" w:pos="8640"/>
      </w:tabs>
    </w:pPr>
  </w:style>
  <w:style w:type="character" w:customStyle="1" w:styleId="FooterChar">
    <w:name w:val="Footer Char"/>
    <w:basedOn w:val="DefaultParagraphFont"/>
    <w:link w:val="Footer"/>
    <w:uiPriority w:val="99"/>
    <w:rsid w:val="00112C2B"/>
  </w:style>
  <w:style w:type="character" w:styleId="PageNumber">
    <w:name w:val="page number"/>
    <w:basedOn w:val="DefaultParagraphFont"/>
    <w:uiPriority w:val="99"/>
    <w:semiHidden/>
    <w:unhideWhenUsed/>
    <w:rsid w:val="00112C2B"/>
  </w:style>
  <w:style w:type="character" w:customStyle="1" w:styleId="Heading2Char">
    <w:name w:val="Heading 2 Char"/>
    <w:basedOn w:val="DefaultParagraphFont"/>
    <w:link w:val="Heading2"/>
    <w:uiPriority w:val="9"/>
    <w:semiHidden/>
    <w:rsid w:val="005F2F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4961">
      <w:bodyDiv w:val="1"/>
      <w:marLeft w:val="0"/>
      <w:marRight w:val="0"/>
      <w:marTop w:val="0"/>
      <w:marBottom w:val="0"/>
      <w:divBdr>
        <w:top w:val="none" w:sz="0" w:space="0" w:color="auto"/>
        <w:left w:val="none" w:sz="0" w:space="0" w:color="auto"/>
        <w:bottom w:val="none" w:sz="0" w:space="0" w:color="auto"/>
        <w:right w:val="none" w:sz="0" w:space="0" w:color="auto"/>
      </w:divBdr>
    </w:div>
    <w:div w:id="918096424">
      <w:bodyDiv w:val="1"/>
      <w:marLeft w:val="0"/>
      <w:marRight w:val="0"/>
      <w:marTop w:val="0"/>
      <w:marBottom w:val="0"/>
      <w:divBdr>
        <w:top w:val="none" w:sz="0" w:space="0" w:color="auto"/>
        <w:left w:val="none" w:sz="0" w:space="0" w:color="auto"/>
        <w:bottom w:val="none" w:sz="0" w:space="0" w:color="auto"/>
        <w:right w:val="none" w:sz="0" w:space="0" w:color="auto"/>
      </w:divBdr>
    </w:div>
    <w:div w:id="996418767">
      <w:bodyDiv w:val="1"/>
      <w:marLeft w:val="0"/>
      <w:marRight w:val="0"/>
      <w:marTop w:val="0"/>
      <w:marBottom w:val="0"/>
      <w:divBdr>
        <w:top w:val="none" w:sz="0" w:space="0" w:color="auto"/>
        <w:left w:val="none" w:sz="0" w:space="0" w:color="auto"/>
        <w:bottom w:val="none" w:sz="0" w:space="0" w:color="auto"/>
        <w:right w:val="none" w:sz="0" w:space="0" w:color="auto"/>
      </w:divBdr>
    </w:div>
    <w:div w:id="1074473769">
      <w:bodyDiv w:val="1"/>
      <w:marLeft w:val="0"/>
      <w:marRight w:val="0"/>
      <w:marTop w:val="0"/>
      <w:marBottom w:val="0"/>
      <w:divBdr>
        <w:top w:val="none" w:sz="0" w:space="0" w:color="auto"/>
        <w:left w:val="none" w:sz="0" w:space="0" w:color="auto"/>
        <w:bottom w:val="none" w:sz="0" w:space="0" w:color="auto"/>
        <w:right w:val="none" w:sz="0" w:space="0" w:color="auto"/>
      </w:divBdr>
    </w:div>
    <w:div w:id="1383754791">
      <w:bodyDiv w:val="1"/>
      <w:marLeft w:val="0"/>
      <w:marRight w:val="0"/>
      <w:marTop w:val="0"/>
      <w:marBottom w:val="0"/>
      <w:divBdr>
        <w:top w:val="none" w:sz="0" w:space="0" w:color="auto"/>
        <w:left w:val="none" w:sz="0" w:space="0" w:color="auto"/>
        <w:bottom w:val="none" w:sz="0" w:space="0" w:color="auto"/>
        <w:right w:val="none" w:sz="0" w:space="0" w:color="auto"/>
      </w:divBdr>
    </w:div>
    <w:div w:id="1672291454">
      <w:bodyDiv w:val="1"/>
      <w:marLeft w:val="0"/>
      <w:marRight w:val="0"/>
      <w:marTop w:val="0"/>
      <w:marBottom w:val="0"/>
      <w:divBdr>
        <w:top w:val="none" w:sz="0" w:space="0" w:color="auto"/>
        <w:left w:val="none" w:sz="0" w:space="0" w:color="auto"/>
        <w:bottom w:val="none" w:sz="0" w:space="0" w:color="auto"/>
        <w:right w:val="none" w:sz="0" w:space="0" w:color="auto"/>
      </w:divBdr>
    </w:div>
    <w:div w:id="1673486532">
      <w:bodyDiv w:val="1"/>
      <w:marLeft w:val="0"/>
      <w:marRight w:val="0"/>
      <w:marTop w:val="0"/>
      <w:marBottom w:val="0"/>
      <w:divBdr>
        <w:top w:val="none" w:sz="0" w:space="0" w:color="auto"/>
        <w:left w:val="none" w:sz="0" w:space="0" w:color="auto"/>
        <w:bottom w:val="none" w:sz="0" w:space="0" w:color="auto"/>
        <w:right w:val="none" w:sz="0" w:space="0" w:color="auto"/>
      </w:divBdr>
    </w:div>
    <w:div w:id="2085296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2013</Characters>
  <Application>Microsoft Macintosh Word</Application>
  <DocSecurity>0</DocSecurity>
  <Lines>16</Lines>
  <Paragraphs>4</Paragraphs>
  <ScaleCrop>false</ScaleCrop>
  <Company>SOG</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Panke, Stefanie</dc:creator>
  <cp:keywords/>
  <dc:description/>
  <cp:lastModifiedBy>Panke, Stefanie</cp:lastModifiedBy>
  <cp:revision>3</cp:revision>
  <dcterms:created xsi:type="dcterms:W3CDTF">2014-05-14T17:14:00Z</dcterms:created>
  <dcterms:modified xsi:type="dcterms:W3CDTF">2014-05-28T17:47:00Z</dcterms:modified>
</cp:coreProperties>
</file>